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43"/>
        <w:gridCol w:w="5928"/>
      </w:tblGrid>
      <w:tr w:rsidR="00716108" w:rsidRPr="00451BCB" w14:paraId="0355B339" w14:textId="77777777" w:rsidTr="00451BCB">
        <w:tc>
          <w:tcPr>
            <w:tcW w:w="3643" w:type="dxa"/>
          </w:tcPr>
          <w:p w14:paraId="147F2C6A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Ծրագրի անվանումը</w:t>
            </w:r>
          </w:p>
        </w:tc>
        <w:tc>
          <w:tcPr>
            <w:tcW w:w="5928" w:type="dxa"/>
          </w:tcPr>
          <w:p w14:paraId="6DD79AAC" w14:textId="77777777" w:rsidR="006F417D" w:rsidRPr="00B42370" w:rsidRDefault="00F54702" w:rsidP="009753C8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02344">
              <w:rPr>
                <w:rFonts w:ascii="GHEA Grapalat" w:eastAsia="MS Mincho" w:hAnsi="GHEA Grapalat" w:cs="MS Mincho"/>
                <w:b/>
                <w:sz w:val="20"/>
                <w:szCs w:val="20"/>
                <w:highlight w:val="yellow"/>
                <w:lang w:val="hy-AM"/>
              </w:rPr>
              <w:t>Սյունիքի մարզի Կապան համայնքի</w:t>
            </w:r>
            <w:r>
              <w:rPr>
                <w:rFonts w:ascii="GHEA Grapalat" w:eastAsia="MS Mincho" w:hAnsi="GHEA Grapalat" w:cs="MS Mincho"/>
                <w:b/>
                <w:sz w:val="20"/>
                <w:szCs w:val="20"/>
                <w:highlight w:val="yellow"/>
                <w:lang w:val="hy-AM"/>
              </w:rPr>
              <w:t xml:space="preserve"> Կապան քաղաքի</w:t>
            </w:r>
            <w: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 Գարեգին Նժդեհի հրապարակի ասֆալտապատում</w:t>
            </w:r>
          </w:p>
        </w:tc>
      </w:tr>
      <w:tr w:rsidR="00716108" w:rsidRPr="00451BCB" w14:paraId="43FD4C04" w14:textId="77777777" w:rsidTr="00451BCB">
        <w:tc>
          <w:tcPr>
            <w:tcW w:w="3643" w:type="dxa"/>
          </w:tcPr>
          <w:p w14:paraId="09C93334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Ֆինանսավորման աղբյուր</w:t>
            </w:r>
          </w:p>
        </w:tc>
        <w:tc>
          <w:tcPr>
            <w:tcW w:w="5928" w:type="dxa"/>
          </w:tcPr>
          <w:p w14:paraId="06BE0CCA" w14:textId="54BBD5CB" w:rsidR="006F417D" w:rsidRPr="002271F5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C03882" w14:paraId="5092CBF8" w14:textId="77777777" w:rsidTr="00451BCB">
        <w:tc>
          <w:tcPr>
            <w:tcW w:w="3643" w:type="dxa"/>
          </w:tcPr>
          <w:p w14:paraId="675A1CDA" w14:textId="77777777" w:rsidR="006F417D" w:rsidRPr="00C73E24" w:rsidRDefault="004E559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Պատվիրատու</w:t>
            </w:r>
          </w:p>
        </w:tc>
        <w:tc>
          <w:tcPr>
            <w:tcW w:w="5928" w:type="dxa"/>
          </w:tcPr>
          <w:p w14:paraId="0711CA84" w14:textId="77777777" w:rsidR="006F417D" w:rsidRPr="00C73E24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451BCB" w14:paraId="4F3E7F81" w14:textId="77777777" w:rsidTr="00451BCB">
        <w:tc>
          <w:tcPr>
            <w:tcW w:w="3643" w:type="dxa"/>
          </w:tcPr>
          <w:p w14:paraId="2AA7D4C4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Աշխատանքների անվանումը</w:t>
            </w:r>
          </w:p>
        </w:tc>
        <w:tc>
          <w:tcPr>
            <w:tcW w:w="5928" w:type="dxa"/>
          </w:tcPr>
          <w:p w14:paraId="039A3DB8" w14:textId="77777777" w:rsidR="006F417D" w:rsidRPr="00C73E2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sz w:val="20"/>
                <w:szCs w:val="20"/>
                <w:lang w:val="hy-AM"/>
              </w:rPr>
              <w:t>Նախատեսված ճանապարհների նախագծերի պատրաստման, ծախսերի գնահատման աշխատանքներ</w:t>
            </w:r>
          </w:p>
        </w:tc>
      </w:tr>
      <w:tr w:rsidR="00716108" w:rsidRPr="00451BCB" w14:paraId="0A572401" w14:textId="77777777" w:rsidTr="00451BCB">
        <w:tc>
          <w:tcPr>
            <w:tcW w:w="3643" w:type="dxa"/>
          </w:tcPr>
          <w:p w14:paraId="2BAE5287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Ա/ճանապարհների անվանումները և հատվածները</w:t>
            </w:r>
          </w:p>
        </w:tc>
        <w:tc>
          <w:tcPr>
            <w:tcW w:w="5928" w:type="dxa"/>
          </w:tcPr>
          <w:p w14:paraId="59A0D6A3" w14:textId="77777777" w:rsidR="005F649F" w:rsidRPr="00390AD1" w:rsidRDefault="00F54702" w:rsidP="00460469">
            <w:pPr>
              <w:jc w:val="both"/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r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Գ.Նժդեհի հրապարակ /4900քառ.մ/</w:t>
            </w:r>
            <w:r w:rsidR="002271F5" w:rsidRPr="00390AD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</w:tc>
      </w:tr>
      <w:tr w:rsidR="00716108" w:rsidRPr="00511234" w14:paraId="2A7AA89E" w14:textId="77777777" w:rsidTr="00451BCB">
        <w:tc>
          <w:tcPr>
            <w:tcW w:w="3643" w:type="dxa"/>
          </w:tcPr>
          <w:p w14:paraId="4C0CE659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Նախագծման փուլը</w:t>
            </w:r>
          </w:p>
        </w:tc>
        <w:tc>
          <w:tcPr>
            <w:tcW w:w="5928" w:type="dxa"/>
          </w:tcPr>
          <w:p w14:paraId="25EDAFB6" w14:textId="77777777" w:rsidR="006F417D" w:rsidRPr="0051123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Աշխատանքային նախագիծ</w:t>
            </w:r>
          </w:p>
        </w:tc>
      </w:tr>
      <w:tr w:rsidR="00716108" w:rsidRPr="00511234" w14:paraId="3B2DE667" w14:textId="77777777" w:rsidTr="00451BCB">
        <w:tc>
          <w:tcPr>
            <w:tcW w:w="3643" w:type="dxa"/>
          </w:tcPr>
          <w:p w14:paraId="3EA38486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Ճանապարհների կարգը</w:t>
            </w:r>
          </w:p>
        </w:tc>
        <w:tc>
          <w:tcPr>
            <w:tcW w:w="5928" w:type="dxa"/>
          </w:tcPr>
          <w:p w14:paraId="221FDB54" w14:textId="77777777" w:rsidR="00511234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3-րդ կարգ</w:t>
            </w:r>
          </w:p>
        </w:tc>
      </w:tr>
      <w:tr w:rsidR="00716108" w:rsidRPr="00511234" w14:paraId="5F4EFCDB" w14:textId="77777777" w:rsidTr="00451BCB">
        <w:tc>
          <w:tcPr>
            <w:tcW w:w="3643" w:type="dxa"/>
          </w:tcPr>
          <w:p w14:paraId="6AECE2CB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Երթևեկամասերի ծածկի տեսակը</w:t>
            </w:r>
          </w:p>
        </w:tc>
        <w:tc>
          <w:tcPr>
            <w:tcW w:w="5928" w:type="dxa"/>
          </w:tcPr>
          <w:p w14:paraId="1CC57CBC" w14:textId="77777777" w:rsidR="00511234" w:rsidRPr="0043749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3749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Ա/բետոն</w:t>
            </w:r>
          </w:p>
        </w:tc>
      </w:tr>
      <w:tr w:rsidR="00716108" w:rsidRPr="00451BCB" w14:paraId="03A2256D" w14:textId="77777777" w:rsidTr="00451BCB">
        <w:tc>
          <w:tcPr>
            <w:tcW w:w="3643" w:type="dxa"/>
          </w:tcPr>
          <w:p w14:paraId="74473F1D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Ընդհանուր դրույթներ</w:t>
            </w:r>
          </w:p>
        </w:tc>
        <w:tc>
          <w:tcPr>
            <w:tcW w:w="5928" w:type="dxa"/>
          </w:tcPr>
          <w:p w14:paraId="6C4D2867" w14:textId="77777777" w:rsidR="00511234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11234">
              <w:rPr>
                <w:rFonts w:ascii="GHEA Grapalat" w:hAnsi="GHEA Grapalat"/>
                <w:sz w:val="20"/>
                <w:szCs w:val="20"/>
                <w:lang w:val="hy-AM"/>
              </w:rPr>
              <w:t xml:space="preserve">Յուրաքանչյուր ճանապարհահատվածի համար նախագծանախահաշվային փաստաթղթերը պետք է կազմվեն և ներկայացվեն </w:t>
            </w:r>
            <w:r w:rsidR="00511234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հայերեն և ռուսերեն լեզուներով՝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հինգ թղթային օրինակով և մեկ էլեկտրոնային տարբերակով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(ACAD PDF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ֆորմատներով, ծավալաթերթերը, ամփոփագրերը և նախահաշիվները նաև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Excel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ֆորմատով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6713F4C5" w14:textId="77777777" w:rsidR="001E067F" w:rsidRPr="001E067F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Նախագծանախահաշվային փաստաթղթերը պետք է պատրաստված լինեն համակարգչային համապատասխան ծրագրերի կիռարման միջոցով, լինեն գունավոր և ընթեռնելի։                             </w:t>
            </w:r>
          </w:p>
        </w:tc>
      </w:tr>
      <w:tr w:rsidR="00716108" w:rsidRPr="00451BCB" w14:paraId="4E6C53C1" w14:textId="77777777" w:rsidTr="00451BCB">
        <w:tc>
          <w:tcPr>
            <w:tcW w:w="3643" w:type="dxa"/>
          </w:tcPr>
          <w:p w14:paraId="7E8283BC" w14:textId="77777777" w:rsidR="001E067F" w:rsidRPr="00C73E24" w:rsidRDefault="001E067F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 և պահանջներ</w:t>
            </w:r>
          </w:p>
        </w:tc>
        <w:tc>
          <w:tcPr>
            <w:tcW w:w="5928" w:type="dxa"/>
          </w:tcPr>
          <w:p w14:paraId="7004CBE3" w14:textId="77777777" w:rsidR="001E067F" w:rsidRPr="00B32249" w:rsidRDefault="004C2DD2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պարտականություններ՝</w:t>
            </w:r>
          </w:p>
          <w:p w14:paraId="030EC8C4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հետազննման աշխատանքների իրականացում։</w:t>
            </w:r>
          </w:p>
          <w:p w14:paraId="6938C012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փաստաթղթերի մշակում։</w:t>
            </w:r>
          </w:p>
          <w:p w14:paraId="412D6D93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 xml:space="preserve">Ճանապարհի ծրագծի սահմաններում գտնվող ստորգետնյա և վերգետնյա ինժեներական բոլոր գծերի ուսումնասիրություն, անհրաժեշտ տեխնիկական պայմանների ձեռք բերում և ճանապարհի ծրագծի իրականացմանը խոչընդոտելու, իսկ ստորգետնյա գծերի դեպքում նաև ոչ բարվոք վիճակում 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գտնվելու դեպքում այդ գծերի համար տալ նախագծային լուծում։</w:t>
            </w:r>
          </w:p>
          <w:p w14:paraId="06D174A0" w14:textId="77777777" w:rsidR="002409FB" w:rsidRDefault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գծերի 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նաև սարքավորումների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տեղափոխման անհրաժեշտության դեպքում դրանց տեղափոխմաննախագծի մշակում և իրավասու կազմակերպությունների հետ համաձայնեցում։</w:t>
            </w:r>
          </w:p>
          <w:p w14:paraId="2C73D7E5" w14:textId="77777777" w:rsidR="0099686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հենանիշերով։</w:t>
            </w:r>
          </w:p>
          <w:p w14:paraId="732E47C0" w14:textId="77777777" w:rsidR="00701452" w:rsidRPr="00B32249" w:rsidRDefault="0070145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Հետազննման վերաբերյալ պահանջներ՝</w:t>
            </w:r>
          </w:p>
          <w:p w14:paraId="51838F9A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հետազննումն իրականացնել նախագծային փաստաթղթերը մշակելու և նախագծայինլուծումները հիմնավորելու անհրաժեշտ ծավալով,</w:t>
            </w:r>
          </w:p>
          <w:p w14:paraId="3F28F4B7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Հետազննման ընթացքում հիմնանորոգվող ճանապարհի երկայնքով առնվազն 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յուրաքանչյուր 330 մետր տեղամասում, 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(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իսկ նստվածքային տեղամասերում պարտադիր՝ առնվազն 2մ խորությամբ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)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 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>կատարել հորատումներ՝ ճանապարհային պատվածքի շերտի հաստության, պատվածքի շերտի նյութերի կազմվածքի, հիմնատակի գրունտների ուսումնասիրման անհրաժեշտ խորությամբ և վիճակի գնահատում։</w:t>
            </w:r>
          </w:p>
          <w:p w14:paraId="2140EE4B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Հետզննման ընթացքում իրականացնել հիմնանորոգվող 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տեղամասի 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առկա վիճակի տեսանկարահանում։</w:t>
            </w:r>
          </w:p>
          <w:p w14:paraId="5302769B" w14:textId="77777777" w:rsidR="005F1C3F" w:rsidRPr="00B32249" w:rsidRDefault="005F1C3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նկատմամբ պահանջներ</w:t>
            </w:r>
          </w:p>
          <w:p w14:paraId="208CFD77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պահանջներին։</w:t>
            </w:r>
          </w:p>
          <w:p w14:paraId="5BE479F2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Նախագծերի մեջ պետք է նախատեսել առնվազն հետևյալ  աշխատանքները՝</w:t>
            </w:r>
          </w:p>
          <w:p w14:paraId="67273033" w14:textId="77777777" w:rsidR="005F1C3F" w:rsidRPr="005B77A1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F54702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Ճանապարհային </w:t>
            </w:r>
            <w:r w:rsidR="00F54702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պատվածքի կտրտում ֆրեզով</w:t>
            </w:r>
            <w:r w:rsidR="005F1C3F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,</w:t>
            </w:r>
          </w:p>
          <w:p w14:paraId="6570F4F5" w14:textId="77777777" w:rsidR="00EF4136" w:rsidRPr="005B77A1" w:rsidRDefault="003239AF" w:rsidP="005B77A1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B77A1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</w:t>
            </w:r>
            <w:r w:rsidR="00EF4136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անապարհային </w:t>
            </w:r>
            <w:r w:rsidR="001E3C3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պատվածքի</w:t>
            </w:r>
            <w:r w:rsidR="005F1C3F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կառուցում</w:t>
            </w:r>
            <w:r w:rsidR="00F54702">
              <w:rPr>
                <w:rFonts w:ascii="GHEA Grapalat" w:hAnsi="GHEA Grapalat"/>
                <w:b/>
                <w:sz w:val="20"/>
                <w:szCs w:val="20"/>
                <w:lang w:val="hy-AM"/>
              </w:rPr>
              <w:t>՝ 1շերտ ասֆալտապատում</w:t>
            </w:r>
            <w:r w:rsidR="005F1C3F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,</w:t>
            </w:r>
          </w:p>
          <w:p w14:paraId="39725271" w14:textId="77777777" w:rsidR="00003722" w:rsidRPr="008D1FB7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003722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Անվտանգության տարրերի, ինչպես նաև սև կետերի շտկման համար անհրաժեշտ միջոցառումների իրականացում։</w:t>
            </w:r>
          </w:p>
          <w:p w14:paraId="71D1810E" w14:textId="77777777" w:rsidR="00CD2808" w:rsidRPr="00451BCB" w:rsidRDefault="00AE329E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√  </w:t>
            </w:r>
            <w:r w:rsidRPr="00451BCB">
              <w:rPr>
                <w:rFonts w:ascii="GHEA Grapalat" w:hAnsi="GHEA Grapalat"/>
                <w:b/>
                <w:sz w:val="20"/>
                <w:szCs w:val="20"/>
                <w:lang w:val="hy-AM"/>
              </w:rPr>
              <w:t>Ջրահեռացում</w:t>
            </w: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(ըստ անհրաժեշտության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)</w:t>
            </w:r>
          </w:p>
          <w:p w14:paraId="0D50E548" w14:textId="77777777" w:rsidR="00003722" w:rsidRPr="00B32249" w:rsidRDefault="0000372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կազմի նկատմամբ պահանջներ՝</w:t>
            </w:r>
          </w:p>
          <w:p w14:paraId="7378C3E9" w14:textId="77777777" w:rsidR="00003722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Նախագծանախահաշվային փաստաթղթերը պետք է կազմվեն ՀՀ քաղաքաշինության նախարարի 2017 թվականի սեպտեմբերի 11-ի </w:t>
            </w:r>
            <w:r w:rsidR="00003722" w:rsidRPr="00003722">
              <w:rPr>
                <w:rFonts w:ascii="GHEA Grapalat" w:hAnsi="GHEA Grapalat"/>
                <w:sz w:val="20"/>
                <w:szCs w:val="20"/>
                <w:lang w:val="hy-AM"/>
              </w:rPr>
              <w:t>N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128-Ն հրամանով սահմանված պահանջներին համապատասխան և պետք է ներառեն՝</w:t>
            </w:r>
          </w:p>
          <w:p w14:paraId="7B00A9CB" w14:textId="77777777" w:rsidR="00003722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Բացատրագիր 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հիմնանորոգվող տեղամասի վիճակի, հետզննման արդյունքների՝ այդ թվում նաև գոյություն ունեցող ճանապարհային պատվածքի շերտի հաստության</w:t>
            </w:r>
            <w:r w:rsidR="00ED25B2">
              <w:rPr>
                <w:rFonts w:ascii="GHEA Grapalat" w:hAnsi="GHEA Grapalat"/>
                <w:sz w:val="20"/>
                <w:szCs w:val="20"/>
                <w:lang w:val="hy-AM"/>
              </w:rPr>
              <w:t>, գոյություն ունեցող ճանապարհային պատվածքի շերտերի նյութերի կազմվածքի,հիմնատակի գրունտների վիճակի հետազոտությունների և նախատեսվող աշխատանքների վերաբերյալ, անհրաժեշտ լաբորատոր փորձարկուների քանակը, տարածաշրջանի քարտեզ՝ նշելով այն հատվածը, որտեղ իրականացնելու են շինարարական</w:t>
            </w:r>
            <w:r w:rsidR="00E07175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աշխատանքներ, նախատեսվող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աշխատանքների իրականացման համար պահանջվող մեքենա-մեխանիզմների և ինժեներատեխնիկական մասնագիտական խմբի կազմը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637EBD2A" w14:textId="77777777" w:rsidR="00CA12CB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եզրակացություն 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պահուստի, լցակույտի և շինարարական աղբի տեղերի, օգտագործվող հանքանյութերի հանքերի տեղերի վերաբերյալ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102BEE2B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Գծագրեր 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կներառեն՝ տախեոմետրական հանույթի հատակագիծը, այդ թվում՝ հենանիշերը իրենց կոորդինատներով, ճանապարհի երկայնքով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005CAF68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Նախատեսվող արհեստական կառուցվածքների գծագրեր 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որոնք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կնեռարեն ծավալների մասնագրերը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7EC1DCB4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Տիպային գծագրեր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որոնք կներառեն՝ նախագծվող ընդգրկվող կառուցվածքների, նախատեսվող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կահավորելուսխեման և այլն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6E3CE0DF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Ամփոփագրեր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 հողային աշխատանքներ՝ ըստ գրունտների կարգի, դրանց մշակման,տեղափոխման մեխանիզմների ևաշխատանքի տեսակի, երթևեկելի մասի նորոգման՝ ըստ ծածկիկոնստրուկտիվ առանձին շերտերի և աշխատանքի տեսակի, կամրջի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կոնստրուկտիվ տարերի նորոգման՝ ըստ աշխատանքի տեսակի, կահավորման և անվատանգության տարերի՝ ըստ աշխատանքիտեսակի, արհեստական կառուցվածքների՝ ըստ աշխատանքի տեսակի ամփոփագրեր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308BC06D" w14:textId="77777777" w:rsidR="00C46E41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655BBA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Համահավաք ամփոփագրեր,</w:t>
            </w:r>
          </w:p>
          <w:p w14:paraId="7C61E159" w14:textId="2C237AE5" w:rsidR="00C46E41" w:rsidRP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Նախահաշվի հ</w:t>
            </w:r>
            <w:r w:rsidR="00451BCB">
              <w:rPr>
                <w:rFonts w:ascii="GHEA Grapalat" w:hAnsi="GHEA Grapalat"/>
                <w:sz w:val="20"/>
                <w:szCs w:val="20"/>
                <w:lang w:val="hy-AM"/>
              </w:rPr>
              <w:t>ի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նախագծողի կողմից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այդ թվում հաշվի առնելով չնախատեսված աշխատանքների և ծախսերի 50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%),</w:t>
            </w:r>
          </w:p>
          <w:p w14:paraId="520F05AC" w14:textId="0D54CEEF" w:rsid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Նախահաշիվ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կներառի ամփոփ, օբեկտային և տեղային նախահաշիվ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744F9567" w14:textId="77777777" w:rsidR="00451BCB" w:rsidRPr="00687773" w:rsidRDefault="00451BCB" w:rsidP="00451BC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>
              <w:rPr>
                <w:b/>
                <w:sz w:val="20"/>
                <w:szCs w:val="20"/>
                <w:lang w:val="hy-AM"/>
              </w:rPr>
              <w:t xml:space="preserve"> 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>Լիցենզիա՝ 01</w:t>
            </w:r>
            <w:r w:rsidRPr="00687773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09՝քաղաքաշինական փաստաթղթերի կազմում՝ բացառությամբ կոնստրուկտորական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 ճարտարապետական մասերի՝ տրանսպորտային ուղիներ(ավտոմոբիլային ճանապարհներ, երթուղային գծեր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 օդանավակայաններ, արհեստական կառուցվածքներ՝ կամուրջներ, թունելներ, ուղեանցներ, էստակադաներ, հենապատեր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687773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այլն)</w:t>
            </w:r>
          </w:p>
          <w:p w14:paraId="25597885" w14:textId="77777777" w:rsidR="00716108" w:rsidRPr="007B75CC" w:rsidRDefault="00716108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B7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Համաձայնեցումներ՝</w:t>
            </w:r>
          </w:p>
          <w:p w14:paraId="74714268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փաստաթ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ղ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երը համաձայնեցնել ՀՀ ոստիկանության «Ճանապարհային ոստիկանություն» ծառայության հետ,</w:t>
            </w:r>
          </w:p>
          <w:p w14:paraId="380D838C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Համայնքների վարչական սահմաններում առաջարկվող նախագծային լուծումները համաձայնեցնել տեղական ինքնակառավարման մարմինների 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ղեկավարների հետ,</w:t>
            </w:r>
          </w:p>
          <w:p w14:paraId="797C5DC2" w14:textId="77777777" w:rsidR="0035737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տեղական ինքնակառավարման մարմինների ղեկավարների հետ համաձայնեցնել պահուստի, լցակույտի և շինարարական աղբի տեղերը,</w:t>
            </w:r>
          </w:p>
          <w:p w14:paraId="3325DBC1" w14:textId="77777777" w:rsidR="005F1C3F" w:rsidRP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 xml:space="preserve">կոմունիկացիաների 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>ջրագծի, գազատարի, կապի մալուխի և այլնն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տեղափոխում նախատեսելու դեպքում նախագիծը համաձայնեցնել իրավասու շահագրգիռ մարմինների </w:t>
            </w:r>
            <w:r w:rsidR="006F5ED5">
              <w:rPr>
                <w:rFonts w:ascii="GHEA Grapalat" w:hAnsi="GHEA Grapalat"/>
                <w:sz w:val="20"/>
                <w:szCs w:val="20"/>
                <w:lang w:val="hy-AM"/>
              </w:rPr>
              <w:t>հետ։</w:t>
            </w:r>
          </w:p>
        </w:tc>
      </w:tr>
      <w:tr w:rsidR="006F5ED5" w:rsidRPr="00451BCB" w14:paraId="45602ED1" w14:textId="77777777" w:rsidTr="00451BCB">
        <w:tc>
          <w:tcPr>
            <w:tcW w:w="3643" w:type="dxa"/>
          </w:tcPr>
          <w:p w14:paraId="2CD5E862" w14:textId="77777777" w:rsidR="006F5ED5" w:rsidRPr="00C73E24" w:rsidRDefault="006F5ED5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lastRenderedPageBreak/>
              <w:t>Նորմատիվային պահանջներ</w:t>
            </w:r>
          </w:p>
        </w:tc>
        <w:tc>
          <w:tcPr>
            <w:tcW w:w="5928" w:type="dxa"/>
          </w:tcPr>
          <w:p w14:paraId="2540C634" w14:textId="77777777" w:rsidR="006F5ED5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հետազննումն իրականացնել ՀՀՇՆ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>I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>-2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.01-99 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շինարարական նորմերով և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32836-2014-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ի,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33179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 ստանդարտներով սահմանված պահանջների համաձայն։</w:t>
            </w:r>
          </w:p>
          <w:p w14:paraId="4100811F" w14:textId="77777777" w:rsidR="00D1437A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հետազննումն իրականացնել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 ստանդարտով սահմանված պահանջների և ՀՀ-ում գործող այլ գերատեսչական նորմատիվ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իրավական փաստաթղթերի համաձայն։</w:t>
            </w:r>
          </w:p>
          <w:p w14:paraId="4B665FFF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Տեղագրագեոդեզիական հետազննումն իրականացնել </w:t>
            </w:r>
            <w:r w:rsidR="00AE7DC2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ի և ստանդարտով սահմանված պահանջների և 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ՀՀ-ում գործող այլ գերատեսչական նորմատիվ իրավական փաստաթղթերին համաձայն։</w:t>
            </w:r>
          </w:p>
          <w:p w14:paraId="317D9C65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փաստաթղթերը մշակել ՀՀՇՆ 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IV-11.05.02-99, 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ՇՆուԿ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2.05.03-84 «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Կամուրջներ և խողովակներ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շինարարական նորմերով, ՄՄ ՍԿ 014-2011 մաքսային միության տեխնիկական կանոնակարգով սահմանված պահանջների համաձայն։</w:t>
            </w:r>
          </w:p>
          <w:p w14:paraId="3AE5919A" w14:textId="77777777" w:rsidR="00087F0C" w:rsidRPr="00A26C02" w:rsidRDefault="00087F0C" w:rsidP="00087F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●ՀՀ Քաղաքաշինության կոմիտեի նախագահի 2020թ դեկտեմբերի 29-ի </w:t>
            </w:r>
            <w:r w:rsidRPr="00087F0C">
              <w:rPr>
                <w:rFonts w:ascii="GHEA Grapalat" w:hAnsi="GHEA Grapalat"/>
                <w:sz w:val="20"/>
                <w:szCs w:val="20"/>
                <w:lang w:val="hy-AM"/>
              </w:rPr>
              <w:t xml:space="preserve">N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105-Ն հրամանով հաստատված մեթոդական ուղեցույցներով սահմանված պահանջների համաձայն։</w:t>
            </w:r>
          </w:p>
          <w:p w14:paraId="140FA2A8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>Ճանապարհի կահավորումն իրականացնել ՀՀ կառավարության 10,01,2008թ,-ի թիվ 113-Ն որոշմամբ սահմանված կարգի համաձայն։</w:t>
            </w:r>
          </w:p>
          <w:p w14:paraId="36DFB51D" w14:textId="77777777" w:rsidR="00686BB6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>Նախահաշիվը կազմել ՀՀ կառավարության 23,06,2011թ,-ի թիվ 879-Ն որոշմամբ սահմանված կարգի համաձայն։</w:t>
            </w:r>
          </w:p>
          <w:p w14:paraId="3F33E836" w14:textId="77777777" w:rsidR="002C1EAC" w:rsidRPr="002C1EAC" w:rsidRDefault="00985399" w:rsidP="002C1EA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փաստաթղթերի աշխատանքային գծագրերը մշակել 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.701-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201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21.101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97,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21.501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93 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ստանդարտներով սահմանված կանանների և ՀՀ-ում գործող գերատեսչական այլ նորմատիվային փաստաթղթերի համաձայն։</w:t>
            </w:r>
          </w:p>
        </w:tc>
      </w:tr>
    </w:tbl>
    <w:tbl>
      <w:tblPr>
        <w:tblStyle w:val="a3"/>
        <w:tblpPr w:leftFromText="180" w:rightFromText="180" w:vertAnchor="text" w:horzAnchor="margin" w:tblpY="15"/>
        <w:tblW w:w="0" w:type="auto"/>
        <w:tblLook w:val="04A0" w:firstRow="1" w:lastRow="0" w:firstColumn="1" w:lastColumn="0" w:noHBand="0" w:noVBand="1"/>
      </w:tblPr>
      <w:tblGrid>
        <w:gridCol w:w="4106"/>
        <w:gridCol w:w="5239"/>
      </w:tblGrid>
      <w:tr w:rsidR="002A6090" w:rsidRPr="002A6090" w14:paraId="55094E43" w14:textId="77777777" w:rsidTr="00C75571">
        <w:tc>
          <w:tcPr>
            <w:tcW w:w="9345" w:type="dxa"/>
            <w:gridSpan w:val="2"/>
          </w:tcPr>
          <w:p w14:paraId="15F0E18B" w14:textId="77777777" w:rsidR="002A6090" w:rsidRPr="002A6090" w:rsidRDefault="00BE1F91" w:rsidP="00BE1F9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szCs w:val="20"/>
                <w:lang w:val="hy-AM"/>
              </w:rPr>
              <w:lastRenderedPageBreak/>
              <w:t>Ծառայության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Cs w:val="20"/>
                <w:lang w:val="hy-AM"/>
              </w:rPr>
              <w:t>մատուց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>ման ժամկետը</w:t>
            </w:r>
          </w:p>
        </w:tc>
      </w:tr>
      <w:tr w:rsidR="002A6090" w:rsidRPr="002A6090" w14:paraId="5B6FF59B" w14:textId="77777777" w:rsidTr="004631E7">
        <w:tc>
          <w:tcPr>
            <w:tcW w:w="4106" w:type="dxa"/>
          </w:tcPr>
          <w:p w14:paraId="610C4617" w14:textId="77777777" w:rsidR="002A6090" w:rsidRPr="004631E7" w:rsidRDefault="002A6090" w:rsidP="004631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սկիզբը</w:t>
            </w:r>
          </w:p>
        </w:tc>
        <w:tc>
          <w:tcPr>
            <w:tcW w:w="5239" w:type="dxa"/>
          </w:tcPr>
          <w:p w14:paraId="2EE9D3D2" w14:textId="77777777" w:rsidR="002A6090" w:rsidRPr="004631E7" w:rsidRDefault="002A6090" w:rsidP="004631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ավարտը</w:t>
            </w:r>
          </w:p>
        </w:tc>
      </w:tr>
      <w:tr w:rsidR="00BE1F91" w:rsidRPr="00451BCB" w14:paraId="612F27DD" w14:textId="77777777" w:rsidTr="004631E7">
        <w:tc>
          <w:tcPr>
            <w:tcW w:w="4106" w:type="dxa"/>
          </w:tcPr>
          <w:p w14:paraId="712E1EBC" w14:textId="28163234" w:rsidR="00BE1F91" w:rsidRPr="00BA5DE9" w:rsidRDefault="00BE1F91" w:rsidP="00BE1F91">
            <w:p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 xml:space="preserve">կողմերի միջև կնքվող </w:t>
            </w:r>
            <w:r w:rsidR="00451BCB">
              <w:rPr>
                <w:rFonts w:ascii="GHEA Grapalat" w:hAnsi="GHEA Grapalat"/>
                <w:sz w:val="16"/>
                <w:lang w:val="hy-AM"/>
              </w:rPr>
              <w:t>պայմ</w:t>
            </w:r>
            <w:r>
              <w:rPr>
                <w:rFonts w:ascii="GHEA Grapalat" w:hAnsi="GHEA Grapalat"/>
                <w:sz w:val="16"/>
                <w:lang w:val="hy-AM"/>
              </w:rPr>
              <w:t>անագրի ուժի մեջ մտնելուց հետո</w:t>
            </w:r>
          </w:p>
        </w:tc>
        <w:tc>
          <w:tcPr>
            <w:tcW w:w="5239" w:type="dxa"/>
          </w:tcPr>
          <w:p w14:paraId="115E13ED" w14:textId="2290B021" w:rsidR="00BE1F91" w:rsidRPr="00451BCB" w:rsidRDefault="00BE1F91" w:rsidP="00B833BC">
            <w:pPr>
              <w:rPr>
                <w:rFonts w:ascii="Cambria Math" w:hAnsi="Cambria Math"/>
                <w:sz w:val="18"/>
                <w:szCs w:val="18"/>
                <w:lang w:val="hy-AM"/>
              </w:rPr>
            </w:pPr>
            <w:r w:rsidRPr="004631E7">
              <w:rPr>
                <w:rFonts w:ascii="GHEA Grapalat" w:hAnsi="GHEA Grapalat"/>
                <w:sz w:val="16"/>
                <w:szCs w:val="18"/>
                <w:lang w:val="hy-AM"/>
              </w:rPr>
              <w:t xml:space="preserve">Նախագծանախահաշվային փաստաթղթերի կազմման </w:t>
            </w:r>
            <w:r>
              <w:rPr>
                <w:rFonts w:ascii="GHEA Grapalat" w:hAnsi="GHEA Grapalat"/>
                <w:sz w:val="16"/>
                <w:szCs w:val="18"/>
                <w:lang w:val="hy-AM"/>
              </w:rPr>
              <w:t>ծառայությունների մատուցման ավարտը</w:t>
            </w:r>
            <w:r w:rsidRPr="004631E7">
              <w:rPr>
                <w:rFonts w:ascii="GHEA Grapalat" w:hAnsi="GHEA Grapalat"/>
                <w:sz w:val="16"/>
                <w:szCs w:val="18"/>
                <w:lang w:val="hy-AM"/>
              </w:rPr>
              <w:t xml:space="preserve">՝ </w:t>
            </w:r>
            <w:r w:rsidR="00B833BC">
              <w:rPr>
                <w:rFonts w:ascii="GHEA Grapalat" w:hAnsi="GHEA Grapalat"/>
                <w:sz w:val="16"/>
                <w:szCs w:val="18"/>
                <w:lang w:val="hy-AM"/>
              </w:rPr>
              <w:t xml:space="preserve">             </w:t>
            </w:r>
            <w:r w:rsidR="00451BCB">
              <w:rPr>
                <w:rFonts w:ascii="GHEA Grapalat" w:hAnsi="GHEA Grapalat"/>
                <w:sz w:val="16"/>
                <w:szCs w:val="18"/>
                <w:lang w:val="hy-AM"/>
              </w:rPr>
              <w:t>25 նոյեմբեր 2025թ</w:t>
            </w:r>
            <w:r w:rsidR="00451BCB">
              <w:rPr>
                <w:rFonts w:ascii="Cambria Math" w:hAnsi="Cambria Math"/>
                <w:sz w:val="16"/>
                <w:szCs w:val="18"/>
                <w:lang w:val="hy-AM"/>
              </w:rPr>
              <w:t>․</w:t>
            </w:r>
          </w:p>
        </w:tc>
      </w:tr>
    </w:tbl>
    <w:p w14:paraId="69192F09" w14:textId="77777777" w:rsidR="002A6090" w:rsidRPr="002F1D57" w:rsidRDefault="002A6090">
      <w:pPr>
        <w:rPr>
          <w:lang w:val="hy-AM"/>
        </w:rPr>
      </w:pPr>
    </w:p>
    <w:p w14:paraId="062E5FBD" w14:textId="77777777" w:rsidR="00404B47" w:rsidRPr="002F1D57" w:rsidRDefault="00404B47">
      <w:pPr>
        <w:rPr>
          <w:lang w:val="hy-AM"/>
        </w:rPr>
      </w:pPr>
    </w:p>
    <w:sectPr w:rsidR="00404B47" w:rsidRPr="002F1D57" w:rsidSect="00777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A1A"/>
    <w:rsid w:val="00003722"/>
    <w:rsid w:val="00067EAC"/>
    <w:rsid w:val="00076139"/>
    <w:rsid w:val="00087F0C"/>
    <w:rsid w:val="000A706D"/>
    <w:rsid w:val="000B3AE6"/>
    <w:rsid w:val="001203E7"/>
    <w:rsid w:val="00120666"/>
    <w:rsid w:val="00140CD4"/>
    <w:rsid w:val="001A2B3D"/>
    <w:rsid w:val="001A5BE4"/>
    <w:rsid w:val="001B7B0B"/>
    <w:rsid w:val="001D259C"/>
    <w:rsid w:val="001E067F"/>
    <w:rsid w:val="001E3C30"/>
    <w:rsid w:val="002271F5"/>
    <w:rsid w:val="00236120"/>
    <w:rsid w:val="00237515"/>
    <w:rsid w:val="00237861"/>
    <w:rsid w:val="002401E7"/>
    <w:rsid w:val="002409FB"/>
    <w:rsid w:val="00253A1A"/>
    <w:rsid w:val="002565C7"/>
    <w:rsid w:val="00263D14"/>
    <w:rsid w:val="002A6090"/>
    <w:rsid w:val="002C1EAC"/>
    <w:rsid w:val="002F1D57"/>
    <w:rsid w:val="00312747"/>
    <w:rsid w:val="003239AF"/>
    <w:rsid w:val="003460C6"/>
    <w:rsid w:val="00351221"/>
    <w:rsid w:val="00353956"/>
    <w:rsid w:val="0035737F"/>
    <w:rsid w:val="00390AD1"/>
    <w:rsid w:val="003A6EFC"/>
    <w:rsid w:val="003B60F6"/>
    <w:rsid w:val="003C1DB4"/>
    <w:rsid w:val="003F5F1F"/>
    <w:rsid w:val="00404B47"/>
    <w:rsid w:val="00437494"/>
    <w:rsid w:val="00451BCB"/>
    <w:rsid w:val="00460469"/>
    <w:rsid w:val="004631E7"/>
    <w:rsid w:val="004C152B"/>
    <w:rsid w:val="004C2107"/>
    <w:rsid w:val="004C2DD2"/>
    <w:rsid w:val="004E5598"/>
    <w:rsid w:val="00511234"/>
    <w:rsid w:val="00512554"/>
    <w:rsid w:val="00527EE0"/>
    <w:rsid w:val="00530DCF"/>
    <w:rsid w:val="0053516C"/>
    <w:rsid w:val="00544410"/>
    <w:rsid w:val="00546FA4"/>
    <w:rsid w:val="005560D3"/>
    <w:rsid w:val="005952D9"/>
    <w:rsid w:val="005A416D"/>
    <w:rsid w:val="005A56F6"/>
    <w:rsid w:val="005B77A1"/>
    <w:rsid w:val="005C24CD"/>
    <w:rsid w:val="005F1C3F"/>
    <w:rsid w:val="005F3E39"/>
    <w:rsid w:val="005F649F"/>
    <w:rsid w:val="0062350A"/>
    <w:rsid w:val="006502B6"/>
    <w:rsid w:val="00655BBA"/>
    <w:rsid w:val="0067588E"/>
    <w:rsid w:val="006817E3"/>
    <w:rsid w:val="00686BB6"/>
    <w:rsid w:val="006B0093"/>
    <w:rsid w:val="006C0FC1"/>
    <w:rsid w:val="006F417D"/>
    <w:rsid w:val="006F5990"/>
    <w:rsid w:val="006F5ED5"/>
    <w:rsid w:val="00701452"/>
    <w:rsid w:val="0070687D"/>
    <w:rsid w:val="00716108"/>
    <w:rsid w:val="0071610C"/>
    <w:rsid w:val="00730AF6"/>
    <w:rsid w:val="007725A2"/>
    <w:rsid w:val="00777026"/>
    <w:rsid w:val="007964B6"/>
    <w:rsid w:val="007B324A"/>
    <w:rsid w:val="007B75CC"/>
    <w:rsid w:val="00876071"/>
    <w:rsid w:val="008B6059"/>
    <w:rsid w:val="008D1FB7"/>
    <w:rsid w:val="008D57D4"/>
    <w:rsid w:val="008E4E38"/>
    <w:rsid w:val="009145D6"/>
    <w:rsid w:val="00926525"/>
    <w:rsid w:val="009303C0"/>
    <w:rsid w:val="009450E2"/>
    <w:rsid w:val="009753C8"/>
    <w:rsid w:val="009821FE"/>
    <w:rsid w:val="00985399"/>
    <w:rsid w:val="00996863"/>
    <w:rsid w:val="00A04269"/>
    <w:rsid w:val="00A304A0"/>
    <w:rsid w:val="00A31416"/>
    <w:rsid w:val="00A607CE"/>
    <w:rsid w:val="00A75FD3"/>
    <w:rsid w:val="00AB02DE"/>
    <w:rsid w:val="00AB5DF4"/>
    <w:rsid w:val="00AD5D36"/>
    <w:rsid w:val="00AE329E"/>
    <w:rsid w:val="00AE7DC2"/>
    <w:rsid w:val="00B00238"/>
    <w:rsid w:val="00B23AA0"/>
    <w:rsid w:val="00B32249"/>
    <w:rsid w:val="00B42370"/>
    <w:rsid w:val="00B5189C"/>
    <w:rsid w:val="00B566F7"/>
    <w:rsid w:val="00B833BC"/>
    <w:rsid w:val="00B86EB0"/>
    <w:rsid w:val="00B931AC"/>
    <w:rsid w:val="00BA5DE9"/>
    <w:rsid w:val="00BC0958"/>
    <w:rsid w:val="00BE179D"/>
    <w:rsid w:val="00BE1F91"/>
    <w:rsid w:val="00C03882"/>
    <w:rsid w:val="00C159BC"/>
    <w:rsid w:val="00C46E41"/>
    <w:rsid w:val="00C47024"/>
    <w:rsid w:val="00C73E24"/>
    <w:rsid w:val="00CA12CB"/>
    <w:rsid w:val="00CC4755"/>
    <w:rsid w:val="00CD2808"/>
    <w:rsid w:val="00CE003B"/>
    <w:rsid w:val="00CE2B2D"/>
    <w:rsid w:val="00CF7D2D"/>
    <w:rsid w:val="00D1437A"/>
    <w:rsid w:val="00DD737D"/>
    <w:rsid w:val="00DE4EEF"/>
    <w:rsid w:val="00E07175"/>
    <w:rsid w:val="00E61263"/>
    <w:rsid w:val="00E71699"/>
    <w:rsid w:val="00E7581D"/>
    <w:rsid w:val="00E83F37"/>
    <w:rsid w:val="00EC4F39"/>
    <w:rsid w:val="00ED25B2"/>
    <w:rsid w:val="00EF4136"/>
    <w:rsid w:val="00F33AD5"/>
    <w:rsid w:val="00F3413C"/>
    <w:rsid w:val="00F355CC"/>
    <w:rsid w:val="00F54702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1BB78"/>
  <w15:docId w15:val="{45FE8265-991E-4851-BED1-5EB97C2C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076139"/>
    <w:rPr>
      <w:b/>
      <w:bCs/>
    </w:rPr>
  </w:style>
  <w:style w:type="paragraph" w:customStyle="1" w:styleId="ListParagraph2">
    <w:name w:val="List Paragraph2"/>
    <w:basedOn w:val="a"/>
    <w:rsid w:val="0007613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4</Pages>
  <Words>1175</Words>
  <Characters>6703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146</cp:revision>
  <cp:lastPrinted>2025-06-20T08:35:00Z</cp:lastPrinted>
  <dcterms:created xsi:type="dcterms:W3CDTF">2021-09-07T05:26:00Z</dcterms:created>
  <dcterms:modified xsi:type="dcterms:W3CDTF">2025-09-04T10:34:00Z</dcterms:modified>
</cp:coreProperties>
</file>